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9C6" w:rsidRDefault="002659C6" w:rsidP="002659C6">
      <w:bookmarkStart w:id="0" w:name="_GoBack"/>
      <w:bookmarkEnd w:id="0"/>
    </w:p>
    <w:p w:rsidR="002659C6" w:rsidRDefault="000E2D2E" w:rsidP="002659C6">
      <w:pPr>
        <w:jc w:val="center"/>
      </w:pPr>
      <w:r w:rsidRPr="00AA3B76">
        <w:rPr>
          <w:noProof/>
        </w:rPr>
        <w:drawing>
          <wp:inline distT="0" distB="0" distL="0" distR="0">
            <wp:extent cx="2006600" cy="8001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600" cy="800100"/>
                    </a:xfrm>
                    <a:prstGeom prst="rect">
                      <a:avLst/>
                    </a:prstGeom>
                    <a:noFill/>
                    <a:ln>
                      <a:noFill/>
                    </a:ln>
                  </pic:spPr>
                </pic:pic>
              </a:graphicData>
            </a:graphic>
          </wp:inline>
        </w:drawing>
      </w:r>
    </w:p>
    <w:p w:rsidR="002659C6" w:rsidRPr="00C67B8F" w:rsidRDefault="002659C6" w:rsidP="002659C6">
      <w:pPr>
        <w:jc w:val="center"/>
        <w:rPr>
          <w:b/>
          <w:sz w:val="28"/>
        </w:rPr>
      </w:pPr>
      <w:r w:rsidRPr="00C67B8F">
        <w:rPr>
          <w:b/>
          <w:sz w:val="28"/>
        </w:rPr>
        <w:t>Goals of Diabetes Lesson Plans</w:t>
      </w:r>
    </w:p>
    <w:p w:rsidR="002659C6" w:rsidRPr="00C67B8F" w:rsidRDefault="000E2D2E" w:rsidP="002659C6">
      <w:pPr>
        <w:jc w:val="center"/>
        <w:rPr>
          <w:b/>
          <w:sz w:val="28"/>
        </w:rPr>
      </w:pPr>
      <w:r>
        <w:rPr>
          <w:b/>
          <w:sz w:val="28"/>
        </w:rPr>
        <w:t>16+</w:t>
      </w:r>
    </w:p>
    <w:p w:rsidR="002659C6" w:rsidRDefault="002659C6" w:rsidP="002659C6">
      <w:pPr>
        <w:jc w:val="center"/>
      </w:pPr>
      <w:r>
        <w:rPr>
          <w:b/>
          <w:sz w:val="28"/>
        </w:rPr>
        <w:t>Insulin and Injection Sites</w:t>
      </w:r>
    </w:p>
    <w:tbl>
      <w:tblPr>
        <w:tblpPr w:leftFromText="180" w:rightFromText="180" w:vertAnchor="page" w:horzAnchor="margin" w:tblpY="5261"/>
        <w:tblW w:w="9252" w:type="dxa"/>
        <w:tblLayout w:type="fixed"/>
        <w:tblLook w:val="0000" w:firstRow="0" w:lastRow="0" w:firstColumn="0" w:lastColumn="0" w:noHBand="0" w:noVBand="0"/>
      </w:tblPr>
      <w:tblGrid>
        <w:gridCol w:w="4621"/>
        <w:gridCol w:w="4631"/>
      </w:tblGrid>
      <w:tr w:rsidR="002659C6" w:rsidRPr="00746D94" w:rsidTr="002659C6">
        <w:tc>
          <w:tcPr>
            <w:tcW w:w="4621" w:type="dxa"/>
            <w:tcBorders>
              <w:top w:val="single" w:sz="4" w:space="0" w:color="000000"/>
              <w:left w:val="single" w:sz="4" w:space="0" w:color="000000"/>
              <w:bottom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 xml:space="preserve">Programme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Age group</w:t>
            </w:r>
          </w:p>
          <w:p w:rsidR="002659C6" w:rsidRPr="00746D94" w:rsidRDefault="002659C6" w:rsidP="002659C6">
            <w:pPr>
              <w:snapToGrid w:val="0"/>
              <w:spacing w:after="0" w:line="240" w:lineRule="auto"/>
              <w:rPr>
                <w:bCs/>
                <w:color w:val="000000"/>
              </w:rPr>
            </w:pPr>
            <w:r w:rsidRPr="00746D94">
              <w:rPr>
                <w:bCs/>
                <w:color w:val="000000"/>
              </w:rPr>
              <w:t>Students with diabetes, age 16yrs and above</w:t>
            </w:r>
          </w:p>
        </w:tc>
      </w:tr>
      <w:tr w:rsidR="002659C6" w:rsidRPr="00746D94" w:rsidTr="002659C6">
        <w:tc>
          <w:tcPr>
            <w:tcW w:w="4621" w:type="dxa"/>
            <w:tcBorders>
              <w:top w:val="single" w:sz="4" w:space="0" w:color="000000"/>
              <w:left w:val="single" w:sz="4" w:space="0" w:color="000000"/>
              <w:bottom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Topic</w:t>
            </w:r>
          </w:p>
          <w:p w:rsidR="002659C6" w:rsidRPr="00746D94" w:rsidRDefault="002659C6" w:rsidP="002659C6">
            <w:pPr>
              <w:snapToGrid w:val="0"/>
              <w:spacing w:after="0" w:line="240" w:lineRule="auto"/>
              <w:rPr>
                <w:color w:val="000000"/>
              </w:rPr>
            </w:pPr>
            <w:r w:rsidRPr="00746D94">
              <w:rPr>
                <w:color w:val="000000"/>
              </w:rPr>
              <w:t>Insulins used in diabetes care</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Venue</w:t>
            </w:r>
          </w:p>
          <w:p w:rsidR="002659C6" w:rsidRPr="00746D94" w:rsidRDefault="002659C6" w:rsidP="002659C6">
            <w:pPr>
              <w:snapToGrid w:val="0"/>
              <w:spacing w:after="0" w:line="240" w:lineRule="auto"/>
              <w:rPr>
                <w:color w:val="000000"/>
              </w:rPr>
            </w:pPr>
          </w:p>
        </w:tc>
      </w:tr>
      <w:tr w:rsidR="002659C6" w:rsidRPr="00746D94" w:rsidTr="002659C6">
        <w:tc>
          <w:tcPr>
            <w:tcW w:w="4621" w:type="dxa"/>
            <w:tcBorders>
              <w:top w:val="single" w:sz="4" w:space="0" w:color="000000"/>
              <w:left w:val="single" w:sz="4" w:space="0" w:color="000000"/>
              <w:bottom w:val="single" w:sz="4" w:space="0" w:color="000000"/>
            </w:tcBorders>
            <w:shd w:val="clear" w:color="auto" w:fill="auto"/>
          </w:tcPr>
          <w:p w:rsidR="002659C6" w:rsidRPr="00746D94" w:rsidRDefault="002659C6" w:rsidP="002659C6">
            <w:pPr>
              <w:snapToGrid w:val="0"/>
              <w:spacing w:after="0" w:line="240" w:lineRule="auto"/>
              <w:rPr>
                <w:color w:val="000000"/>
              </w:rPr>
            </w:pPr>
            <w:r w:rsidRPr="00746D94">
              <w:rPr>
                <w:b/>
                <w:bCs/>
                <w:color w:val="000000"/>
              </w:rPr>
              <w:t xml:space="preserve">Title of session </w:t>
            </w:r>
            <w:r w:rsidRPr="00746D94">
              <w:rPr>
                <w:color w:val="000000"/>
              </w:rPr>
              <w:t>Know your own types and names of insulin used and how they work</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color w:val="000000"/>
              </w:rPr>
            </w:pPr>
            <w:r w:rsidRPr="00746D94">
              <w:rPr>
                <w:b/>
                <w:bCs/>
                <w:color w:val="000000"/>
              </w:rPr>
              <w:t xml:space="preserve">Date of session </w:t>
            </w:r>
            <w:r w:rsidRPr="00746D94">
              <w:rPr>
                <w:color w:val="000000"/>
              </w:rPr>
              <w:t xml:space="preserve"> </w:t>
            </w:r>
          </w:p>
        </w:tc>
      </w:tr>
      <w:tr w:rsidR="002659C6" w:rsidRPr="00746D94" w:rsidTr="002659C6">
        <w:tc>
          <w:tcPr>
            <w:tcW w:w="4621" w:type="dxa"/>
            <w:tcBorders>
              <w:top w:val="single" w:sz="4" w:space="0" w:color="000000"/>
              <w:left w:val="single" w:sz="4" w:space="0" w:color="000000"/>
              <w:bottom w:val="single" w:sz="4" w:space="0" w:color="000000"/>
            </w:tcBorders>
            <w:shd w:val="clear" w:color="auto" w:fill="auto"/>
          </w:tcPr>
          <w:p w:rsidR="002659C6" w:rsidRPr="00746D94" w:rsidRDefault="002659C6" w:rsidP="002659C6">
            <w:pPr>
              <w:snapToGrid w:val="0"/>
              <w:spacing w:after="0" w:line="240" w:lineRule="auto"/>
              <w:rPr>
                <w:color w:val="000000"/>
              </w:rPr>
            </w:pPr>
            <w:r w:rsidRPr="00746D94">
              <w:rPr>
                <w:b/>
                <w:bCs/>
                <w:color w:val="000000"/>
              </w:rPr>
              <w:t xml:space="preserve">Time of session </w:t>
            </w:r>
            <w:r w:rsidRPr="00746D94">
              <w:rPr>
                <w:color w:val="000000"/>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2659C6" w:rsidRPr="002F5630" w:rsidRDefault="002659C6" w:rsidP="002659C6">
            <w:pPr>
              <w:snapToGrid w:val="0"/>
              <w:spacing w:after="0" w:line="240" w:lineRule="auto"/>
              <w:rPr>
                <w:bCs/>
                <w:color w:val="000000"/>
              </w:rPr>
            </w:pPr>
            <w:r w:rsidRPr="00746D94">
              <w:rPr>
                <w:b/>
                <w:bCs/>
                <w:color w:val="000000"/>
              </w:rPr>
              <w:t xml:space="preserve">Duration of session </w:t>
            </w:r>
            <w:r w:rsidRPr="00746D94">
              <w:rPr>
                <w:bCs/>
                <w:color w:val="000000"/>
              </w:rPr>
              <w:t>60 mins</w:t>
            </w:r>
          </w:p>
        </w:tc>
      </w:tr>
      <w:tr w:rsidR="002659C6" w:rsidRPr="00746D94" w:rsidTr="002659C6">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Aim of session</w:t>
            </w:r>
          </w:p>
          <w:p w:rsidR="002659C6" w:rsidRPr="00746D94" w:rsidRDefault="002659C6" w:rsidP="002659C6">
            <w:pPr>
              <w:spacing w:after="0" w:line="240" w:lineRule="auto"/>
              <w:rPr>
                <w:color w:val="000000"/>
              </w:rPr>
            </w:pPr>
            <w:r w:rsidRPr="00746D94">
              <w:rPr>
                <w:color w:val="000000"/>
              </w:rPr>
              <w:t>To give an overview of the action of insulin, discuss types of insulin used most often and time action profiles to understand why different insulin work best ay different times of the day and night</w:t>
            </w:r>
          </w:p>
          <w:p w:rsidR="002659C6" w:rsidRPr="00746D94" w:rsidRDefault="002659C6" w:rsidP="002659C6">
            <w:pPr>
              <w:spacing w:after="0" w:line="240" w:lineRule="auto"/>
              <w:rPr>
                <w:color w:val="000000"/>
              </w:rPr>
            </w:pPr>
          </w:p>
        </w:tc>
      </w:tr>
      <w:tr w:rsidR="002659C6" w:rsidRPr="00746D94" w:rsidTr="002659C6">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Learning objectives</w:t>
            </w:r>
          </w:p>
          <w:p w:rsidR="002659C6" w:rsidRPr="00746D94" w:rsidRDefault="002659C6" w:rsidP="002659C6">
            <w:pPr>
              <w:spacing w:after="0" w:line="240" w:lineRule="auto"/>
              <w:rPr>
                <w:bCs/>
                <w:color w:val="000000"/>
              </w:rPr>
            </w:pPr>
            <w:r w:rsidRPr="00746D94">
              <w:rPr>
                <w:bCs/>
                <w:color w:val="000000"/>
              </w:rPr>
              <w:t>All patients can name their regular insulins</w:t>
            </w:r>
          </w:p>
          <w:p w:rsidR="002659C6" w:rsidRPr="00746D94" w:rsidRDefault="002659C6" w:rsidP="002659C6">
            <w:pPr>
              <w:spacing w:after="0" w:line="240" w:lineRule="auto"/>
              <w:rPr>
                <w:bCs/>
                <w:color w:val="000000"/>
              </w:rPr>
            </w:pPr>
            <w:r w:rsidRPr="00746D94">
              <w:rPr>
                <w:bCs/>
                <w:color w:val="000000"/>
              </w:rPr>
              <w:t>Most patients can describe how their insulin works and it’s time action profile</w:t>
            </w:r>
          </w:p>
          <w:p w:rsidR="002659C6" w:rsidRPr="00746D94" w:rsidRDefault="002659C6" w:rsidP="002659C6">
            <w:pPr>
              <w:spacing w:after="0" w:line="240" w:lineRule="auto"/>
              <w:rPr>
                <w:bCs/>
                <w:color w:val="000000"/>
              </w:rPr>
            </w:pPr>
            <w:r w:rsidRPr="00746D94">
              <w:rPr>
                <w:bCs/>
                <w:color w:val="000000"/>
              </w:rPr>
              <w:t>Most patients can describe why it is important to take meal and snack time insulin before food</w:t>
            </w:r>
          </w:p>
          <w:p w:rsidR="002659C6" w:rsidRPr="00746D94" w:rsidRDefault="002659C6" w:rsidP="002659C6">
            <w:pPr>
              <w:spacing w:after="0" w:line="240" w:lineRule="auto"/>
              <w:rPr>
                <w:bCs/>
                <w:color w:val="000000"/>
              </w:rPr>
            </w:pPr>
            <w:r w:rsidRPr="00746D94">
              <w:rPr>
                <w:bCs/>
                <w:color w:val="000000"/>
              </w:rPr>
              <w:t xml:space="preserve">All patients can point to their own injection sites and why site rotation is necessary </w:t>
            </w:r>
          </w:p>
          <w:p w:rsidR="002659C6" w:rsidRPr="00746D94" w:rsidRDefault="002659C6" w:rsidP="002659C6">
            <w:pPr>
              <w:spacing w:after="0" w:line="240" w:lineRule="auto"/>
              <w:rPr>
                <w:bCs/>
                <w:color w:val="000000"/>
              </w:rPr>
            </w:pPr>
            <w:r w:rsidRPr="00746D94">
              <w:rPr>
                <w:bCs/>
                <w:color w:val="000000"/>
              </w:rPr>
              <w:t>All patients can self-inject into all common sites</w:t>
            </w:r>
          </w:p>
          <w:p w:rsidR="002659C6" w:rsidRPr="00746D94" w:rsidRDefault="002659C6" w:rsidP="002659C6">
            <w:pPr>
              <w:spacing w:after="0" w:line="240" w:lineRule="auto"/>
              <w:rPr>
                <w:color w:val="000000"/>
              </w:rPr>
            </w:pPr>
            <w:r w:rsidRPr="00746D94">
              <w:rPr>
                <w:bCs/>
                <w:color w:val="000000"/>
              </w:rPr>
              <w:t xml:space="preserve">All patients know how to access more insulin supplies and know about exemption certificates </w:t>
            </w:r>
          </w:p>
        </w:tc>
      </w:tr>
      <w:tr w:rsidR="002659C6" w:rsidRPr="00746D94" w:rsidTr="002659C6">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Assessment Activities to be built into session</w:t>
            </w:r>
          </w:p>
          <w:p w:rsidR="002659C6" w:rsidRPr="00746D94" w:rsidRDefault="002659C6" w:rsidP="002659C6">
            <w:pPr>
              <w:spacing w:after="0" w:line="240" w:lineRule="auto"/>
              <w:rPr>
                <w:color w:val="000000"/>
              </w:rPr>
            </w:pPr>
            <w:r w:rsidRPr="00746D94">
              <w:rPr>
                <w:color w:val="000000"/>
              </w:rPr>
              <w:t>Name own insulins and how and when they work.</w:t>
            </w:r>
          </w:p>
          <w:p w:rsidR="002659C6" w:rsidRPr="00746D94" w:rsidRDefault="002659C6" w:rsidP="002659C6">
            <w:pPr>
              <w:spacing w:after="0" w:line="240" w:lineRule="auto"/>
              <w:rPr>
                <w:color w:val="000000"/>
              </w:rPr>
            </w:pPr>
            <w:r w:rsidRPr="00746D94">
              <w:rPr>
                <w:color w:val="000000"/>
              </w:rPr>
              <w:t xml:space="preserve">Group discussion on common injection sites – describe less common sites and how to access them easily. Think about the need for site rotation and prevention of </w:t>
            </w:r>
            <w:proofErr w:type="spellStart"/>
            <w:r w:rsidRPr="00746D94">
              <w:rPr>
                <w:color w:val="000000"/>
              </w:rPr>
              <w:t>lipohypertrophy</w:t>
            </w:r>
            <w:proofErr w:type="spellEnd"/>
            <w:r w:rsidRPr="00746D94">
              <w:rPr>
                <w:color w:val="000000"/>
              </w:rPr>
              <w:t xml:space="preserve"> (lumpy sites)</w:t>
            </w:r>
          </w:p>
          <w:p w:rsidR="002659C6" w:rsidRPr="00746D94" w:rsidRDefault="002659C6" w:rsidP="002659C6">
            <w:pPr>
              <w:spacing w:after="0" w:line="240" w:lineRule="auto"/>
              <w:rPr>
                <w:color w:val="000000"/>
              </w:rPr>
            </w:pPr>
            <w:r w:rsidRPr="00746D94">
              <w:rPr>
                <w:color w:val="000000"/>
              </w:rPr>
              <w:t xml:space="preserve"> Check each </w:t>
            </w:r>
            <w:proofErr w:type="gramStart"/>
            <w:r w:rsidRPr="00746D94">
              <w:rPr>
                <w:color w:val="000000"/>
              </w:rPr>
              <w:t>patients</w:t>
            </w:r>
            <w:proofErr w:type="gramEnd"/>
            <w:r w:rsidRPr="00746D94">
              <w:rPr>
                <w:color w:val="000000"/>
              </w:rPr>
              <w:t xml:space="preserve"> know how to access more insulin supplies</w:t>
            </w:r>
          </w:p>
        </w:tc>
      </w:tr>
      <w:tr w:rsidR="002659C6" w:rsidRPr="00746D94" w:rsidTr="002659C6">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Evaluation Activities to be built into session</w:t>
            </w:r>
          </w:p>
          <w:p w:rsidR="002659C6" w:rsidRPr="00746D94" w:rsidRDefault="002659C6" w:rsidP="002659C6">
            <w:pPr>
              <w:spacing w:after="0" w:line="240" w:lineRule="auto"/>
              <w:rPr>
                <w:color w:val="000000"/>
              </w:rPr>
            </w:pPr>
            <w:r w:rsidRPr="00746D94">
              <w:rPr>
                <w:color w:val="000000"/>
              </w:rPr>
              <w:t>Recalling name of insulins used and describe what insulin does in the body</w:t>
            </w:r>
          </w:p>
          <w:p w:rsidR="002659C6" w:rsidRPr="00746D94" w:rsidRDefault="002659C6" w:rsidP="002659C6">
            <w:pPr>
              <w:spacing w:after="0" w:line="240" w:lineRule="auto"/>
              <w:rPr>
                <w:color w:val="000000"/>
              </w:rPr>
            </w:pPr>
            <w:r w:rsidRPr="00746D94">
              <w:rPr>
                <w:color w:val="000000"/>
              </w:rPr>
              <w:t>Look at insulin time action profile chart together and discuss why correct timing of injections is needed</w:t>
            </w:r>
          </w:p>
        </w:tc>
      </w:tr>
      <w:tr w:rsidR="002659C6" w:rsidRPr="00746D94" w:rsidTr="002659C6">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Prior action needed/ resources (e.g. pre-session activities, equipment needed)</w:t>
            </w:r>
          </w:p>
          <w:p w:rsidR="002659C6" w:rsidRPr="00746D94" w:rsidRDefault="002659C6" w:rsidP="002659C6">
            <w:pPr>
              <w:spacing w:after="0" w:line="240" w:lineRule="auto"/>
              <w:rPr>
                <w:color w:val="000000"/>
              </w:rPr>
            </w:pPr>
            <w:r w:rsidRPr="00746D94">
              <w:rPr>
                <w:color w:val="000000"/>
              </w:rPr>
              <w:t>Insulin chart – Time action profiles</w:t>
            </w:r>
          </w:p>
          <w:p w:rsidR="002659C6" w:rsidRPr="00746D94" w:rsidRDefault="002659C6" w:rsidP="002659C6">
            <w:pPr>
              <w:spacing w:after="0" w:line="240" w:lineRule="auto"/>
              <w:rPr>
                <w:color w:val="000000"/>
              </w:rPr>
            </w:pPr>
            <w:r w:rsidRPr="00746D94">
              <w:rPr>
                <w:color w:val="000000"/>
              </w:rPr>
              <w:t xml:space="preserve">BD booklet on injection technique – page on </w:t>
            </w:r>
            <w:proofErr w:type="spellStart"/>
            <w:r w:rsidRPr="00746D94">
              <w:rPr>
                <w:color w:val="000000"/>
              </w:rPr>
              <w:t>lipohypertrophy</w:t>
            </w:r>
            <w:proofErr w:type="spellEnd"/>
            <w:r w:rsidRPr="00746D94">
              <w:rPr>
                <w:color w:val="000000"/>
              </w:rPr>
              <w:t xml:space="preserve"> and not re-using needles</w:t>
            </w:r>
          </w:p>
          <w:p w:rsidR="002659C6" w:rsidRPr="00746D94" w:rsidRDefault="002659C6" w:rsidP="002659C6">
            <w:pPr>
              <w:spacing w:after="0" w:line="240" w:lineRule="auto"/>
              <w:rPr>
                <w:color w:val="000000"/>
              </w:rPr>
            </w:pPr>
            <w:r w:rsidRPr="00746D94">
              <w:rPr>
                <w:color w:val="000000"/>
              </w:rPr>
              <w:t>Medicines exemption certificate/card</w:t>
            </w:r>
          </w:p>
        </w:tc>
      </w:tr>
      <w:tr w:rsidR="002659C6" w:rsidRPr="00746D94" w:rsidTr="002659C6">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Pr>
          <w:p w:rsidR="002659C6" w:rsidRPr="00746D94" w:rsidRDefault="002659C6" w:rsidP="002659C6">
            <w:pPr>
              <w:snapToGrid w:val="0"/>
              <w:spacing w:after="0" w:line="240" w:lineRule="auto"/>
              <w:rPr>
                <w:b/>
                <w:bCs/>
                <w:color w:val="000000"/>
              </w:rPr>
            </w:pPr>
            <w:r w:rsidRPr="00746D94">
              <w:rPr>
                <w:b/>
                <w:bCs/>
                <w:color w:val="000000"/>
              </w:rPr>
              <w:t>Materials needed; e.g. key references, hand-outs</w:t>
            </w:r>
          </w:p>
          <w:p w:rsidR="002659C6" w:rsidRPr="00746D94" w:rsidRDefault="002659C6" w:rsidP="002659C6">
            <w:pPr>
              <w:spacing w:after="0" w:line="240" w:lineRule="auto"/>
              <w:rPr>
                <w:color w:val="000000"/>
              </w:rPr>
            </w:pPr>
            <w:r w:rsidRPr="00746D94">
              <w:rPr>
                <w:color w:val="000000"/>
              </w:rPr>
              <w:t>Insulin chart. BD booklet to hand out. Exemption card to show</w:t>
            </w:r>
          </w:p>
        </w:tc>
      </w:tr>
    </w:tbl>
    <w:p w:rsidR="0057267E" w:rsidRPr="002659C6" w:rsidRDefault="002659C6" w:rsidP="002659C6">
      <w:pPr>
        <w:tabs>
          <w:tab w:val="center" w:pos="4513"/>
        </w:tabs>
        <w:sectPr w:rsidR="0057267E" w:rsidRPr="002659C6">
          <w:footerReference w:type="even" r:id="rId8"/>
          <w:footerReference w:type="default" r:id="rId9"/>
          <w:pgSz w:w="11906" w:h="16838"/>
          <w:pgMar w:top="1440" w:right="1440" w:bottom="1440" w:left="1440" w:header="720" w:footer="720" w:gutter="0"/>
          <w:cols w:space="720"/>
          <w:docGrid w:linePitch="360"/>
        </w:sectPr>
      </w:pPr>
      <w:r>
        <w:tab/>
      </w:r>
    </w:p>
    <w:tbl>
      <w:tblPr>
        <w:tblpPr w:leftFromText="180" w:rightFromText="180" w:vertAnchor="text" w:horzAnchor="margin" w:tblpY="1"/>
        <w:tblW w:w="0" w:type="auto"/>
        <w:tblLayout w:type="fixed"/>
        <w:tblLook w:val="0000" w:firstRow="0" w:lastRow="0" w:firstColumn="0" w:lastColumn="0" w:noHBand="0" w:noVBand="0"/>
      </w:tblPr>
      <w:tblGrid>
        <w:gridCol w:w="959"/>
        <w:gridCol w:w="2121"/>
        <w:gridCol w:w="3124"/>
        <w:gridCol w:w="3543"/>
        <w:gridCol w:w="2127"/>
        <w:gridCol w:w="1852"/>
      </w:tblGrid>
      <w:tr w:rsidR="002F5630" w:rsidRPr="00746D94" w:rsidTr="002F5630">
        <w:tc>
          <w:tcPr>
            <w:tcW w:w="959"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b/>
                <w:color w:val="000000"/>
              </w:rPr>
            </w:pPr>
            <w:r w:rsidRPr="00746D94">
              <w:rPr>
                <w:b/>
                <w:color w:val="000000"/>
              </w:rPr>
              <w:lastRenderedPageBreak/>
              <w:t>Time</w:t>
            </w:r>
          </w:p>
        </w:tc>
        <w:tc>
          <w:tcPr>
            <w:tcW w:w="2121"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b/>
                <w:color w:val="000000"/>
              </w:rPr>
            </w:pPr>
            <w:r w:rsidRPr="00746D94">
              <w:rPr>
                <w:b/>
                <w:color w:val="000000"/>
              </w:rPr>
              <w:t>Content/Topic</w:t>
            </w:r>
          </w:p>
        </w:tc>
        <w:tc>
          <w:tcPr>
            <w:tcW w:w="3124"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b/>
                <w:color w:val="000000"/>
              </w:rPr>
            </w:pPr>
            <w:r w:rsidRPr="00746D94">
              <w:rPr>
                <w:b/>
                <w:color w:val="000000"/>
              </w:rPr>
              <w:t>Teaching Activities</w:t>
            </w:r>
          </w:p>
        </w:tc>
        <w:tc>
          <w:tcPr>
            <w:tcW w:w="3543"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b/>
                <w:color w:val="000000"/>
              </w:rPr>
            </w:pPr>
            <w:r w:rsidRPr="00746D94">
              <w:rPr>
                <w:b/>
                <w:color w:val="000000"/>
              </w:rPr>
              <w:t>Learning Activities</w:t>
            </w:r>
          </w:p>
        </w:tc>
        <w:tc>
          <w:tcPr>
            <w:tcW w:w="2127"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b/>
                <w:color w:val="000000"/>
              </w:rPr>
            </w:pPr>
            <w:r w:rsidRPr="00746D94">
              <w:rPr>
                <w:b/>
                <w:color w:val="000000"/>
              </w:rPr>
              <w:t>Resources</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F5630" w:rsidRPr="00746D94" w:rsidRDefault="002F5630" w:rsidP="002F5630">
            <w:pPr>
              <w:snapToGrid w:val="0"/>
              <w:spacing w:after="0" w:line="240" w:lineRule="auto"/>
              <w:rPr>
                <w:b/>
                <w:color w:val="000000"/>
              </w:rPr>
            </w:pPr>
            <w:r w:rsidRPr="00746D94">
              <w:rPr>
                <w:b/>
                <w:color w:val="000000"/>
              </w:rPr>
              <w:t>Assessment</w:t>
            </w:r>
          </w:p>
        </w:tc>
      </w:tr>
      <w:tr w:rsidR="002F5630" w:rsidRPr="00746D94" w:rsidTr="002F5630">
        <w:tc>
          <w:tcPr>
            <w:tcW w:w="959"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pacing w:after="0" w:line="240" w:lineRule="auto"/>
              <w:rPr>
                <w:color w:val="000000"/>
                <w:sz w:val="20"/>
                <w:szCs w:val="20"/>
              </w:rPr>
            </w:pPr>
          </w:p>
          <w:p w:rsidR="002F5630" w:rsidRPr="00746D94" w:rsidRDefault="002F5630" w:rsidP="002F5630">
            <w:pPr>
              <w:spacing w:after="0" w:line="240" w:lineRule="auto"/>
              <w:rPr>
                <w:color w:val="000000"/>
                <w:sz w:val="20"/>
                <w:szCs w:val="20"/>
              </w:rPr>
            </w:pPr>
            <w:r>
              <w:rPr>
                <w:color w:val="000000"/>
                <w:sz w:val="20"/>
                <w:szCs w:val="20"/>
              </w:rPr>
              <w:t>5 mins</w:t>
            </w:r>
          </w:p>
        </w:tc>
        <w:tc>
          <w:tcPr>
            <w:tcW w:w="2121"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Introduction to topic and review previous knowledge on insulin names and types</w:t>
            </w:r>
          </w:p>
        </w:tc>
        <w:tc>
          <w:tcPr>
            <w:tcW w:w="3124"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Leading and describing</w:t>
            </w:r>
          </w:p>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Embedding English – Proper names of insulins used and easy ways to remember which </w:t>
            </w:r>
            <w:proofErr w:type="gramStart"/>
            <w:r w:rsidRPr="00746D94">
              <w:rPr>
                <w:color w:val="000000"/>
                <w:sz w:val="20"/>
                <w:szCs w:val="20"/>
              </w:rPr>
              <w:t>is which</w:t>
            </w:r>
            <w:proofErr w:type="gramEnd"/>
            <w:r w:rsidRPr="00746D94">
              <w:rPr>
                <w:color w:val="000000"/>
                <w:sz w:val="20"/>
                <w:szCs w:val="20"/>
              </w:rPr>
              <w:t xml:space="preserve"> </w:t>
            </w:r>
          </w:p>
        </w:tc>
        <w:tc>
          <w:tcPr>
            <w:tcW w:w="3543"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Recall prior knowledge</w:t>
            </w:r>
          </w:p>
          <w:p w:rsidR="002F5630" w:rsidRPr="00746D94" w:rsidRDefault="002F5630" w:rsidP="002F5630">
            <w:pPr>
              <w:snapToGrid w:val="0"/>
              <w:spacing w:after="0" w:line="240" w:lineRule="auto"/>
              <w:rPr>
                <w:color w:val="000000"/>
                <w:sz w:val="20"/>
                <w:szCs w:val="20"/>
              </w:rPr>
            </w:pPr>
            <w:r w:rsidRPr="00746D94">
              <w:rPr>
                <w:color w:val="000000"/>
                <w:sz w:val="20"/>
                <w:szCs w:val="20"/>
              </w:rPr>
              <w:t>State name of own insulins used</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 </w:t>
            </w:r>
          </w:p>
        </w:tc>
        <w:tc>
          <w:tcPr>
            <w:tcW w:w="2127"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 Look at own insulin pens for proper names?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Ability to recall and perhaps describe</w:t>
            </w:r>
          </w:p>
        </w:tc>
      </w:tr>
      <w:tr w:rsidR="002F5630" w:rsidRPr="00746D94" w:rsidTr="002F5630">
        <w:tc>
          <w:tcPr>
            <w:tcW w:w="959"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pacing w:after="0" w:line="240" w:lineRule="auto"/>
              <w:rPr>
                <w:color w:val="000000"/>
                <w:sz w:val="20"/>
                <w:szCs w:val="20"/>
              </w:rPr>
            </w:pPr>
          </w:p>
          <w:p w:rsidR="002F5630" w:rsidRPr="00746D94" w:rsidRDefault="002F5630" w:rsidP="002F5630">
            <w:pPr>
              <w:spacing w:after="0" w:line="240" w:lineRule="auto"/>
              <w:rPr>
                <w:color w:val="000000"/>
                <w:sz w:val="20"/>
                <w:szCs w:val="20"/>
              </w:rPr>
            </w:pPr>
            <w:r>
              <w:rPr>
                <w:color w:val="000000"/>
                <w:sz w:val="20"/>
                <w:szCs w:val="20"/>
              </w:rPr>
              <w:t>10 mins</w:t>
            </w:r>
          </w:p>
        </w:tc>
        <w:tc>
          <w:tcPr>
            <w:tcW w:w="2121"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Think about why it is important to inject meal and snack time insulin before eating</w:t>
            </w:r>
          </w:p>
        </w:tc>
        <w:tc>
          <w:tcPr>
            <w:tcW w:w="3124"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Ask students if they routinely inject before or after food? Explain why?</w:t>
            </w:r>
          </w:p>
          <w:p w:rsidR="002F5630" w:rsidRPr="00746D94" w:rsidRDefault="002F5630" w:rsidP="002F5630">
            <w:pPr>
              <w:snapToGrid w:val="0"/>
              <w:spacing w:after="0" w:line="240" w:lineRule="auto"/>
              <w:rPr>
                <w:color w:val="000000"/>
                <w:sz w:val="20"/>
                <w:szCs w:val="20"/>
              </w:rPr>
            </w:pPr>
            <w:r w:rsidRPr="00746D94">
              <w:rPr>
                <w:color w:val="000000"/>
                <w:sz w:val="20"/>
                <w:szCs w:val="20"/>
              </w:rPr>
              <w:t>Equality and Diversity – do all students behave the same?</w:t>
            </w:r>
          </w:p>
          <w:p w:rsidR="002F5630" w:rsidRPr="00746D94" w:rsidRDefault="002F5630" w:rsidP="002F5630">
            <w:pPr>
              <w:snapToGrid w:val="0"/>
              <w:spacing w:after="0" w:line="240" w:lineRule="auto"/>
              <w:rPr>
                <w:color w:val="000000"/>
                <w:sz w:val="20"/>
                <w:szCs w:val="20"/>
              </w:rPr>
            </w:pPr>
            <w:r w:rsidRPr="00746D94">
              <w:rPr>
                <w:color w:val="000000"/>
                <w:sz w:val="20"/>
                <w:szCs w:val="20"/>
              </w:rPr>
              <w:t>Embedding maths – time action profiles – what does that mean in practice for injecting?</w:t>
            </w:r>
          </w:p>
        </w:tc>
        <w:tc>
          <w:tcPr>
            <w:tcW w:w="3543"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Encourage group discussion to see if all students take the same insulin and when in relation to food</w:t>
            </w:r>
          </w:p>
          <w:p w:rsidR="002F5630" w:rsidRPr="00746D94" w:rsidRDefault="002F5630" w:rsidP="002F5630">
            <w:pPr>
              <w:snapToGrid w:val="0"/>
              <w:spacing w:after="0" w:line="240" w:lineRule="auto"/>
              <w:rPr>
                <w:color w:val="000000"/>
                <w:sz w:val="20"/>
                <w:szCs w:val="20"/>
              </w:rPr>
            </w:pPr>
            <w:r w:rsidRPr="00746D94">
              <w:rPr>
                <w:color w:val="000000"/>
                <w:sz w:val="20"/>
                <w:szCs w:val="20"/>
              </w:rPr>
              <w:t>E+D – students with diabetes are not all the same</w:t>
            </w:r>
          </w:p>
          <w:p w:rsidR="002F5630" w:rsidRPr="00746D94" w:rsidRDefault="002F5630" w:rsidP="002F5630">
            <w:pPr>
              <w:snapToGrid w:val="0"/>
              <w:spacing w:after="0" w:line="240" w:lineRule="auto"/>
              <w:rPr>
                <w:color w:val="000000"/>
                <w:sz w:val="20"/>
                <w:szCs w:val="20"/>
              </w:rPr>
            </w:pPr>
            <w:r w:rsidRPr="00746D94">
              <w:rPr>
                <w:color w:val="000000"/>
                <w:sz w:val="20"/>
                <w:szCs w:val="20"/>
              </w:rPr>
              <w:t>Describe how time action profiles effect BG levels</w:t>
            </w:r>
          </w:p>
          <w:p w:rsidR="002F5630" w:rsidRPr="00746D94" w:rsidRDefault="002F5630" w:rsidP="002F5630">
            <w:pPr>
              <w:snapToGrid w:val="0"/>
              <w:spacing w:after="0" w:line="240" w:lineRule="auto"/>
              <w:rPr>
                <w:color w:val="000000"/>
                <w:sz w:val="20"/>
                <w:szCs w:val="20"/>
              </w:rPr>
            </w:pPr>
          </w:p>
        </w:tc>
        <w:tc>
          <w:tcPr>
            <w:tcW w:w="2127"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 Insulin Chart showing time action profiles</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Share own experiences </w:t>
            </w:r>
          </w:p>
          <w:p w:rsidR="002F5630" w:rsidRPr="00746D94" w:rsidRDefault="002F5630" w:rsidP="002F5630">
            <w:pPr>
              <w:snapToGrid w:val="0"/>
              <w:spacing w:after="0" w:line="240" w:lineRule="auto"/>
              <w:rPr>
                <w:color w:val="000000"/>
                <w:sz w:val="20"/>
                <w:szCs w:val="20"/>
              </w:rPr>
            </w:pPr>
            <w:r w:rsidRPr="00746D94">
              <w:rPr>
                <w:color w:val="000000"/>
                <w:sz w:val="20"/>
                <w:szCs w:val="20"/>
              </w:rPr>
              <w:t>Correct answers to when to take insulin with food</w:t>
            </w:r>
          </w:p>
        </w:tc>
      </w:tr>
      <w:tr w:rsidR="002F5630" w:rsidRPr="00746D94" w:rsidTr="002F5630">
        <w:tc>
          <w:tcPr>
            <w:tcW w:w="959"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pacing w:after="0" w:line="240" w:lineRule="auto"/>
              <w:rPr>
                <w:color w:val="000000"/>
                <w:sz w:val="20"/>
                <w:szCs w:val="20"/>
              </w:rPr>
            </w:pPr>
          </w:p>
          <w:p w:rsidR="002F5630" w:rsidRPr="00746D94" w:rsidRDefault="002F5630" w:rsidP="002F5630">
            <w:pPr>
              <w:spacing w:after="0" w:line="240" w:lineRule="auto"/>
              <w:rPr>
                <w:color w:val="000000"/>
                <w:sz w:val="20"/>
                <w:szCs w:val="20"/>
              </w:rPr>
            </w:pPr>
            <w:r>
              <w:rPr>
                <w:color w:val="000000"/>
                <w:sz w:val="20"/>
                <w:szCs w:val="20"/>
              </w:rPr>
              <w:t>15 mins</w:t>
            </w:r>
          </w:p>
          <w:p w:rsidR="002F5630" w:rsidRPr="00746D94" w:rsidRDefault="002F5630" w:rsidP="002F5630">
            <w:pPr>
              <w:spacing w:after="0" w:line="240" w:lineRule="auto"/>
              <w:rPr>
                <w:color w:val="000000"/>
                <w:sz w:val="20"/>
                <w:szCs w:val="20"/>
              </w:rPr>
            </w:pPr>
          </w:p>
        </w:tc>
        <w:tc>
          <w:tcPr>
            <w:tcW w:w="2121"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Look at injection sites and how to avoid forming lumpy sites </w:t>
            </w:r>
          </w:p>
        </w:tc>
        <w:tc>
          <w:tcPr>
            <w:tcW w:w="3124"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Encourage students to point to where they chose to inject the different types of insulin they have.</w:t>
            </w:r>
          </w:p>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Demonstrate how to access all sites </w:t>
            </w:r>
          </w:p>
          <w:p w:rsidR="002F5630" w:rsidRPr="00746D94" w:rsidRDefault="002F5630" w:rsidP="002F5630">
            <w:pPr>
              <w:snapToGrid w:val="0"/>
              <w:spacing w:after="0" w:line="240" w:lineRule="auto"/>
              <w:rPr>
                <w:color w:val="000000"/>
                <w:sz w:val="20"/>
                <w:szCs w:val="20"/>
              </w:rPr>
            </w:pPr>
            <w:r w:rsidRPr="00746D94">
              <w:rPr>
                <w:color w:val="000000"/>
                <w:sz w:val="20"/>
                <w:szCs w:val="20"/>
              </w:rPr>
              <w:t>Make sure they are aware of why it is important to rotate sites and not share sites with the different types of insulins</w:t>
            </w:r>
          </w:p>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Describe what happens when a site is over-used. </w:t>
            </w:r>
          </w:p>
        </w:tc>
        <w:tc>
          <w:tcPr>
            <w:tcW w:w="3543"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Apply prior knowledge of injection sites</w:t>
            </w:r>
          </w:p>
          <w:p w:rsidR="002F5630" w:rsidRPr="00746D94" w:rsidRDefault="002F5630" w:rsidP="002F5630">
            <w:pPr>
              <w:snapToGrid w:val="0"/>
              <w:spacing w:after="0" w:line="240" w:lineRule="auto"/>
              <w:rPr>
                <w:color w:val="000000"/>
                <w:sz w:val="20"/>
                <w:szCs w:val="20"/>
              </w:rPr>
            </w:pPr>
            <w:r w:rsidRPr="00746D94">
              <w:rPr>
                <w:color w:val="000000"/>
                <w:sz w:val="20"/>
                <w:szCs w:val="20"/>
              </w:rPr>
              <w:t>Share ideas with group on how to access all suitable sites for different situations</w:t>
            </w:r>
          </w:p>
          <w:p w:rsidR="002F5630" w:rsidRPr="00746D94" w:rsidRDefault="002F5630" w:rsidP="002F5630">
            <w:pPr>
              <w:snapToGrid w:val="0"/>
              <w:spacing w:after="0" w:line="240" w:lineRule="auto"/>
              <w:rPr>
                <w:color w:val="000000"/>
                <w:sz w:val="20"/>
                <w:szCs w:val="20"/>
              </w:rPr>
            </w:pPr>
            <w:r w:rsidRPr="00746D94">
              <w:rPr>
                <w:color w:val="000000"/>
                <w:sz w:val="20"/>
                <w:szCs w:val="20"/>
              </w:rPr>
              <w:t>Ask who re-uses needles?</w:t>
            </w:r>
          </w:p>
          <w:p w:rsidR="002F5630" w:rsidRPr="00746D94" w:rsidRDefault="002F5630" w:rsidP="002F5630">
            <w:pPr>
              <w:snapToGrid w:val="0"/>
              <w:spacing w:after="0" w:line="240" w:lineRule="auto"/>
              <w:rPr>
                <w:color w:val="000000"/>
                <w:sz w:val="20"/>
                <w:szCs w:val="20"/>
              </w:rPr>
            </w:pPr>
            <w:r w:rsidRPr="00746D94">
              <w:rPr>
                <w:color w:val="000000"/>
                <w:sz w:val="20"/>
                <w:szCs w:val="20"/>
              </w:rPr>
              <w:t>Ask if anyone has experience of lumpy injection sites – how did it improve?</w:t>
            </w:r>
          </w:p>
          <w:p w:rsidR="002F5630" w:rsidRPr="00746D94" w:rsidRDefault="002F5630" w:rsidP="002F5630">
            <w:pPr>
              <w:snapToGrid w:val="0"/>
              <w:spacing w:after="0" w:line="240" w:lineRule="auto"/>
              <w:rPr>
                <w:color w:val="000000"/>
                <w:sz w:val="20"/>
                <w:szCs w:val="20"/>
              </w:rPr>
            </w:pPr>
            <w:r w:rsidRPr="00746D94">
              <w:rPr>
                <w:color w:val="000000"/>
                <w:sz w:val="20"/>
                <w:szCs w:val="20"/>
              </w:rPr>
              <w:t>What advice would you give to another patient with a lumpy site?</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p>
        </w:tc>
        <w:tc>
          <w:tcPr>
            <w:tcW w:w="2127"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BD booklet on injection technique = pages on site rotation and not re-using needles</w:t>
            </w:r>
          </w:p>
          <w:p w:rsidR="002F5630" w:rsidRPr="00746D94" w:rsidRDefault="002F5630" w:rsidP="002F5630">
            <w:pPr>
              <w:snapToGrid w:val="0"/>
              <w:spacing w:after="0" w:line="240" w:lineRule="auto"/>
              <w:rPr>
                <w:color w:val="000000"/>
                <w:sz w:val="20"/>
                <w:szCs w:val="20"/>
              </w:rPr>
            </w:pPr>
            <w:r w:rsidRPr="00746D94">
              <w:rPr>
                <w:color w:val="000000"/>
                <w:sz w:val="20"/>
                <w:szCs w:val="20"/>
              </w:rPr>
              <w:t xml:space="preserve">Look at pictures of </w:t>
            </w:r>
            <w:proofErr w:type="spellStart"/>
            <w:r w:rsidRPr="00746D94">
              <w:rPr>
                <w:color w:val="000000"/>
                <w:sz w:val="20"/>
                <w:szCs w:val="20"/>
              </w:rPr>
              <w:t>lypohypertrohpy</w:t>
            </w:r>
            <w:proofErr w:type="spellEnd"/>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Check sites used</w:t>
            </w:r>
          </w:p>
          <w:p w:rsidR="002F5630" w:rsidRPr="00746D94" w:rsidRDefault="002F5630" w:rsidP="002F5630">
            <w:pPr>
              <w:snapToGrid w:val="0"/>
              <w:spacing w:after="0" w:line="240" w:lineRule="auto"/>
              <w:rPr>
                <w:color w:val="000000"/>
                <w:sz w:val="20"/>
                <w:szCs w:val="20"/>
              </w:rPr>
            </w:pPr>
            <w:r w:rsidRPr="00746D94">
              <w:rPr>
                <w:color w:val="000000"/>
                <w:sz w:val="20"/>
                <w:szCs w:val="20"/>
              </w:rPr>
              <w:t>See who knows how best to care for injection sites with Q+A session</w:t>
            </w:r>
          </w:p>
          <w:p w:rsidR="002F5630" w:rsidRPr="00746D94" w:rsidRDefault="002F5630" w:rsidP="002F5630">
            <w:pPr>
              <w:snapToGrid w:val="0"/>
              <w:spacing w:after="0" w:line="240" w:lineRule="auto"/>
              <w:rPr>
                <w:color w:val="000000"/>
                <w:sz w:val="20"/>
                <w:szCs w:val="20"/>
              </w:rPr>
            </w:pPr>
          </w:p>
        </w:tc>
      </w:tr>
      <w:tr w:rsidR="002F5630" w:rsidRPr="00746D94" w:rsidTr="002F5630">
        <w:tc>
          <w:tcPr>
            <w:tcW w:w="959"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pacing w:after="0" w:line="240" w:lineRule="auto"/>
              <w:rPr>
                <w:color w:val="000000"/>
                <w:sz w:val="20"/>
                <w:szCs w:val="20"/>
              </w:rPr>
            </w:pPr>
          </w:p>
          <w:p w:rsidR="002F5630" w:rsidRPr="00746D94" w:rsidRDefault="002F5630" w:rsidP="002F5630">
            <w:pPr>
              <w:spacing w:after="0" w:line="240" w:lineRule="auto"/>
              <w:rPr>
                <w:color w:val="000000"/>
                <w:sz w:val="20"/>
                <w:szCs w:val="20"/>
              </w:rPr>
            </w:pPr>
            <w:r>
              <w:rPr>
                <w:color w:val="000000"/>
                <w:sz w:val="20"/>
                <w:szCs w:val="20"/>
              </w:rPr>
              <w:t>30 mins</w:t>
            </w:r>
          </w:p>
          <w:p w:rsidR="002F5630" w:rsidRPr="00746D94" w:rsidRDefault="002F5630" w:rsidP="002F5630">
            <w:pPr>
              <w:spacing w:after="0" w:line="240" w:lineRule="auto"/>
              <w:rPr>
                <w:color w:val="000000"/>
                <w:sz w:val="20"/>
                <w:szCs w:val="20"/>
              </w:rPr>
            </w:pPr>
          </w:p>
          <w:p w:rsidR="002F5630" w:rsidRPr="00746D94" w:rsidRDefault="002F5630" w:rsidP="002F5630">
            <w:pPr>
              <w:spacing w:after="0" w:line="240" w:lineRule="auto"/>
              <w:rPr>
                <w:color w:val="000000"/>
                <w:sz w:val="20"/>
                <w:szCs w:val="20"/>
              </w:rPr>
            </w:pPr>
          </w:p>
        </w:tc>
        <w:tc>
          <w:tcPr>
            <w:tcW w:w="2121"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How to request more insulin supplies from GP surgery</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r w:rsidRPr="00746D94">
              <w:rPr>
                <w:color w:val="000000"/>
                <w:sz w:val="20"/>
                <w:szCs w:val="20"/>
              </w:rPr>
              <w:t>Describe and show a medicines exemption certificate</w:t>
            </w:r>
          </w:p>
        </w:tc>
        <w:tc>
          <w:tcPr>
            <w:tcW w:w="3124"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Q+A session – who knows how to access more supplies?</w:t>
            </w:r>
          </w:p>
          <w:p w:rsidR="002F5630" w:rsidRPr="00746D94" w:rsidRDefault="002F5630" w:rsidP="002F5630">
            <w:pPr>
              <w:snapToGrid w:val="0"/>
              <w:spacing w:after="0" w:line="240" w:lineRule="auto"/>
              <w:rPr>
                <w:color w:val="000000"/>
                <w:sz w:val="20"/>
                <w:szCs w:val="20"/>
              </w:rPr>
            </w:pPr>
            <w:r w:rsidRPr="00746D94">
              <w:rPr>
                <w:color w:val="000000"/>
                <w:sz w:val="20"/>
                <w:szCs w:val="20"/>
              </w:rPr>
              <w:t>Who already orders their own insulins?</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r w:rsidRPr="00746D94">
              <w:rPr>
                <w:color w:val="000000"/>
                <w:sz w:val="20"/>
                <w:szCs w:val="20"/>
              </w:rPr>
              <w:t>Describe how to obtain their own exemption certificate from age 16 years or 18years if in education and training</w:t>
            </w:r>
          </w:p>
        </w:tc>
        <w:tc>
          <w:tcPr>
            <w:tcW w:w="3543"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Spot check – who already requests own insulin and diabetes supplies?</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r w:rsidRPr="00746D94">
              <w:rPr>
                <w:color w:val="000000"/>
                <w:sz w:val="20"/>
                <w:szCs w:val="20"/>
              </w:rPr>
              <w:t>Does anyone already have an exemption certificate?</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p>
        </w:tc>
        <w:tc>
          <w:tcPr>
            <w:tcW w:w="2127" w:type="dxa"/>
            <w:tcBorders>
              <w:top w:val="single" w:sz="4" w:space="0" w:color="000000"/>
              <w:left w:val="single" w:sz="4" w:space="0" w:color="000000"/>
              <w:bottom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Medicines exemption certificate</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F5630" w:rsidRPr="00746D94" w:rsidRDefault="002F5630" w:rsidP="002F5630">
            <w:pPr>
              <w:snapToGrid w:val="0"/>
              <w:spacing w:after="0" w:line="240" w:lineRule="auto"/>
              <w:rPr>
                <w:color w:val="000000"/>
                <w:sz w:val="20"/>
                <w:szCs w:val="20"/>
              </w:rPr>
            </w:pPr>
            <w:r w:rsidRPr="00746D94">
              <w:rPr>
                <w:color w:val="000000"/>
                <w:sz w:val="20"/>
                <w:szCs w:val="20"/>
              </w:rPr>
              <w:t>May need to specifically check injection sites for individual patients if lumpy sites noted in session.</w:t>
            </w:r>
          </w:p>
          <w:p w:rsidR="002F5630" w:rsidRPr="00746D94" w:rsidRDefault="002F5630" w:rsidP="002F5630">
            <w:pPr>
              <w:snapToGrid w:val="0"/>
              <w:spacing w:after="0" w:line="240" w:lineRule="auto"/>
              <w:rPr>
                <w:color w:val="000000"/>
                <w:sz w:val="20"/>
                <w:szCs w:val="20"/>
              </w:rPr>
            </w:pPr>
            <w:r w:rsidRPr="00746D94">
              <w:rPr>
                <w:color w:val="000000"/>
                <w:sz w:val="20"/>
                <w:szCs w:val="20"/>
              </w:rPr>
              <w:t>Re-assess at next hospital clinic</w:t>
            </w:r>
          </w:p>
          <w:p w:rsidR="002F5630" w:rsidRPr="00746D94" w:rsidRDefault="002F5630" w:rsidP="002F5630">
            <w:pPr>
              <w:snapToGrid w:val="0"/>
              <w:spacing w:after="0" w:line="240" w:lineRule="auto"/>
              <w:rPr>
                <w:color w:val="000000"/>
                <w:sz w:val="20"/>
                <w:szCs w:val="20"/>
              </w:rPr>
            </w:pPr>
          </w:p>
          <w:p w:rsidR="002F5630" w:rsidRPr="00746D94" w:rsidRDefault="002F5630" w:rsidP="002F5630">
            <w:pPr>
              <w:snapToGrid w:val="0"/>
              <w:spacing w:after="0" w:line="240" w:lineRule="auto"/>
              <w:rPr>
                <w:color w:val="000000"/>
                <w:sz w:val="20"/>
                <w:szCs w:val="20"/>
              </w:rPr>
            </w:pPr>
            <w:r w:rsidRPr="00746D94">
              <w:rPr>
                <w:color w:val="000000"/>
                <w:sz w:val="20"/>
                <w:szCs w:val="20"/>
              </w:rPr>
              <w:t>Student evaluation of session</w:t>
            </w:r>
          </w:p>
        </w:tc>
      </w:tr>
    </w:tbl>
    <w:p w:rsidR="0057267E" w:rsidRDefault="0057267E"/>
    <w:p w:rsidR="0057267E" w:rsidRPr="00383AC2" w:rsidRDefault="0057267E">
      <w:pPr>
        <w:rPr>
          <w:sz w:val="20"/>
          <w:szCs w:val="20"/>
        </w:rPr>
      </w:pPr>
    </w:p>
    <w:p w:rsidR="0057267E" w:rsidRDefault="0057267E">
      <w:pPr>
        <w:rPr>
          <w:rFonts w:ascii="Arial Narrow" w:hAnsi="Arial Narrow"/>
          <w:b/>
          <w:sz w:val="24"/>
          <w:szCs w:val="24"/>
        </w:rPr>
      </w:pPr>
      <w:r>
        <w:rPr>
          <w:rFonts w:ascii="Arial Narrow" w:hAnsi="Arial Narrow"/>
          <w:b/>
          <w:sz w:val="24"/>
          <w:szCs w:val="24"/>
        </w:rPr>
        <w:t>Evaluation:</w:t>
      </w:r>
      <w:r w:rsidR="007F1927">
        <w:rPr>
          <w:rFonts w:ascii="Arial Narrow" w:hAnsi="Arial Narrow"/>
          <w:b/>
          <w:sz w:val="24"/>
          <w:szCs w:val="24"/>
        </w:rPr>
        <w:t xml:space="preserve"> Date: </w:t>
      </w:r>
    </w:p>
    <w:p w:rsidR="0057267E" w:rsidRDefault="0057267E">
      <w:pPr>
        <w:rPr>
          <w:rFonts w:ascii="Arial Narrow" w:hAnsi="Arial Narrow"/>
          <w:b/>
          <w:sz w:val="24"/>
          <w:szCs w:val="24"/>
        </w:rPr>
      </w:pPr>
      <w:r>
        <w:rPr>
          <w:rFonts w:ascii="Arial Narrow" w:hAnsi="Arial Narrow"/>
          <w:b/>
          <w:sz w:val="24"/>
          <w:szCs w:val="24"/>
        </w:rPr>
        <w:t>Completed after the session and includes key comments regarding:</w:t>
      </w:r>
    </w:p>
    <w:p w:rsidR="0057267E" w:rsidRDefault="0057267E">
      <w:pPr>
        <w:rPr>
          <w:rFonts w:ascii="Arial Narrow" w:hAnsi="Arial Narrow"/>
          <w:sz w:val="24"/>
          <w:szCs w:val="24"/>
        </w:rPr>
      </w:pPr>
      <w:r>
        <w:rPr>
          <w:rFonts w:ascii="Arial Narrow" w:hAnsi="Arial Narrow"/>
          <w:sz w:val="24"/>
          <w:szCs w:val="24"/>
        </w:rPr>
        <w:t>Evaluation of the effectiveness of the session</w:t>
      </w:r>
    </w:p>
    <w:tbl>
      <w:tblPr>
        <w:tblW w:w="0" w:type="auto"/>
        <w:tblInd w:w="-5" w:type="dxa"/>
        <w:tblLayout w:type="fixed"/>
        <w:tblLook w:val="0000" w:firstRow="0" w:lastRow="0" w:firstColumn="0" w:lastColumn="0" w:noHBand="0" w:noVBand="0"/>
      </w:tblPr>
      <w:tblGrid>
        <w:gridCol w:w="4724"/>
        <w:gridCol w:w="4725"/>
        <w:gridCol w:w="4735"/>
      </w:tblGrid>
      <w:tr w:rsidR="0057267E" w:rsidRPr="00746D94">
        <w:tc>
          <w:tcPr>
            <w:tcW w:w="4724" w:type="dxa"/>
            <w:tcBorders>
              <w:top w:val="single" w:sz="4" w:space="0" w:color="000000"/>
              <w:left w:val="single" w:sz="4" w:space="0" w:color="000000"/>
              <w:bottom w:val="single" w:sz="4" w:space="0" w:color="000000"/>
            </w:tcBorders>
            <w:shd w:val="clear" w:color="auto" w:fill="auto"/>
          </w:tcPr>
          <w:p w:rsidR="0057267E" w:rsidRPr="00746D94" w:rsidRDefault="0057267E">
            <w:pPr>
              <w:snapToGrid w:val="0"/>
              <w:spacing w:after="0" w:line="240" w:lineRule="auto"/>
              <w:rPr>
                <w:b/>
                <w:color w:val="000000"/>
              </w:rPr>
            </w:pPr>
            <w:r w:rsidRPr="00746D94">
              <w:rPr>
                <w:b/>
                <w:color w:val="000000"/>
              </w:rPr>
              <w:t>What went well?</w:t>
            </w:r>
          </w:p>
          <w:p w:rsidR="00EA750E" w:rsidRPr="00746D94" w:rsidRDefault="00EA750E" w:rsidP="00EA750E">
            <w:pPr>
              <w:spacing w:after="0" w:line="240" w:lineRule="auto"/>
              <w:rPr>
                <w:color w:val="000000"/>
              </w:rPr>
            </w:pPr>
            <w:r w:rsidRPr="00746D94">
              <w:rPr>
                <w:color w:val="000000"/>
              </w:rPr>
              <w:t>Interesting subject</w:t>
            </w:r>
          </w:p>
          <w:p w:rsidR="00EA750E" w:rsidRPr="00746D94" w:rsidRDefault="00EA750E" w:rsidP="00EA750E">
            <w:pPr>
              <w:spacing w:after="0" w:line="240" w:lineRule="auto"/>
              <w:rPr>
                <w:color w:val="000000"/>
              </w:rPr>
            </w:pPr>
            <w:r w:rsidRPr="00746D94">
              <w:rPr>
                <w:color w:val="000000"/>
              </w:rPr>
              <w:t>Students keen to ask questions</w:t>
            </w:r>
          </w:p>
          <w:p w:rsidR="00851C3A" w:rsidRPr="00746D94" w:rsidRDefault="00851C3A" w:rsidP="00EA750E">
            <w:pPr>
              <w:spacing w:after="0" w:line="240" w:lineRule="auto"/>
              <w:rPr>
                <w:color w:val="000000"/>
              </w:rPr>
            </w:pPr>
            <w:r w:rsidRPr="00746D94">
              <w:rPr>
                <w:color w:val="000000"/>
              </w:rPr>
              <w:t xml:space="preserve"> </w:t>
            </w:r>
          </w:p>
          <w:p w:rsidR="0057267E" w:rsidRPr="00746D94" w:rsidRDefault="0057267E">
            <w:pPr>
              <w:spacing w:after="0" w:line="240" w:lineRule="auto"/>
              <w:rPr>
                <w:color w:val="000000"/>
              </w:rPr>
            </w:pPr>
          </w:p>
        </w:tc>
        <w:tc>
          <w:tcPr>
            <w:tcW w:w="4725" w:type="dxa"/>
            <w:tcBorders>
              <w:top w:val="single" w:sz="4" w:space="0" w:color="000000"/>
              <w:left w:val="single" w:sz="4" w:space="0" w:color="000000"/>
              <w:bottom w:val="single" w:sz="4" w:space="0" w:color="000000"/>
            </w:tcBorders>
            <w:shd w:val="clear" w:color="auto" w:fill="auto"/>
          </w:tcPr>
          <w:p w:rsidR="00814FFC" w:rsidRPr="00746D94" w:rsidRDefault="0057267E" w:rsidP="00EA750E">
            <w:pPr>
              <w:snapToGrid w:val="0"/>
              <w:spacing w:after="0" w:line="240" w:lineRule="auto"/>
              <w:rPr>
                <w:b/>
                <w:color w:val="000000"/>
              </w:rPr>
            </w:pPr>
            <w:r w:rsidRPr="00746D94">
              <w:rPr>
                <w:b/>
                <w:color w:val="000000"/>
              </w:rPr>
              <w:t>What did not go well?</w:t>
            </w:r>
          </w:p>
          <w:p w:rsidR="00EA750E" w:rsidRPr="00746D94" w:rsidRDefault="00EA750E" w:rsidP="00EA750E">
            <w:pPr>
              <w:snapToGrid w:val="0"/>
              <w:spacing w:after="0" w:line="240" w:lineRule="auto"/>
              <w:rPr>
                <w:color w:val="000000"/>
              </w:rPr>
            </w:pPr>
            <w:r w:rsidRPr="00746D94">
              <w:rPr>
                <w:color w:val="000000"/>
              </w:rPr>
              <w:t>Insufficient time to deliver content as hoped</w:t>
            </w:r>
          </w:p>
          <w:p w:rsidR="00851C3A" w:rsidRPr="00746D94" w:rsidRDefault="00851C3A" w:rsidP="00851C3A">
            <w:pPr>
              <w:snapToGrid w:val="0"/>
              <w:spacing w:after="0" w:line="240" w:lineRule="auto"/>
              <w:ind w:left="360"/>
              <w:rPr>
                <w:color w:val="00000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57267E" w:rsidRPr="00746D94" w:rsidRDefault="0057267E">
            <w:pPr>
              <w:snapToGrid w:val="0"/>
              <w:spacing w:after="0" w:line="240" w:lineRule="auto"/>
              <w:rPr>
                <w:b/>
                <w:color w:val="000000"/>
              </w:rPr>
            </w:pPr>
            <w:r w:rsidRPr="00746D94">
              <w:rPr>
                <w:b/>
                <w:color w:val="000000"/>
              </w:rPr>
              <w:t>What could I try next time?</w:t>
            </w:r>
          </w:p>
          <w:p w:rsidR="00BC3E85" w:rsidRPr="00746D94" w:rsidRDefault="00EA750E" w:rsidP="00BC3E85">
            <w:pPr>
              <w:snapToGrid w:val="0"/>
              <w:spacing w:after="0" w:line="240" w:lineRule="auto"/>
              <w:rPr>
                <w:color w:val="000000"/>
              </w:rPr>
            </w:pPr>
            <w:r w:rsidRPr="00746D94">
              <w:rPr>
                <w:color w:val="000000"/>
              </w:rPr>
              <w:t xml:space="preserve">Be able to have a full </w:t>
            </w:r>
            <w:proofErr w:type="gramStart"/>
            <w:r w:rsidRPr="00746D94">
              <w:rPr>
                <w:color w:val="000000"/>
              </w:rPr>
              <w:t>45 minute</w:t>
            </w:r>
            <w:proofErr w:type="gramEnd"/>
            <w:r w:rsidRPr="00746D94">
              <w:rPr>
                <w:color w:val="000000"/>
              </w:rPr>
              <w:t xml:space="preserve"> slot as originally intended next time</w:t>
            </w:r>
          </w:p>
          <w:p w:rsidR="00EA750E" w:rsidRPr="00746D94" w:rsidRDefault="00EA750E" w:rsidP="00BC3E85">
            <w:pPr>
              <w:snapToGrid w:val="0"/>
              <w:spacing w:after="0" w:line="240" w:lineRule="auto"/>
              <w:rPr>
                <w:color w:val="000000"/>
              </w:rPr>
            </w:pPr>
            <w:r w:rsidRPr="00746D94">
              <w:rPr>
                <w:color w:val="000000"/>
              </w:rPr>
              <w:t>Cut content down by half if this is not possible</w:t>
            </w:r>
          </w:p>
        </w:tc>
      </w:tr>
    </w:tbl>
    <w:p w:rsidR="0057267E" w:rsidRDefault="0057267E"/>
    <w:p w:rsidR="0057267E" w:rsidRDefault="0057267E">
      <w:r>
        <w:t xml:space="preserve">Evaluation of performance of educator </w:t>
      </w:r>
    </w:p>
    <w:tbl>
      <w:tblPr>
        <w:tblW w:w="0" w:type="auto"/>
        <w:tblInd w:w="-5" w:type="dxa"/>
        <w:tblLayout w:type="fixed"/>
        <w:tblLook w:val="0000" w:firstRow="0" w:lastRow="0" w:firstColumn="0" w:lastColumn="0" w:noHBand="0" w:noVBand="0"/>
      </w:tblPr>
      <w:tblGrid>
        <w:gridCol w:w="4724"/>
        <w:gridCol w:w="4725"/>
        <w:gridCol w:w="4735"/>
      </w:tblGrid>
      <w:tr w:rsidR="0057267E" w:rsidRPr="00746D94">
        <w:trPr>
          <w:trHeight w:val="2313"/>
        </w:trPr>
        <w:tc>
          <w:tcPr>
            <w:tcW w:w="4724" w:type="dxa"/>
            <w:tcBorders>
              <w:top w:val="single" w:sz="4" w:space="0" w:color="000000"/>
              <w:left w:val="single" w:sz="4" w:space="0" w:color="000000"/>
              <w:bottom w:val="single" w:sz="4" w:space="0" w:color="000000"/>
            </w:tcBorders>
            <w:shd w:val="clear" w:color="auto" w:fill="auto"/>
          </w:tcPr>
          <w:p w:rsidR="0057267E" w:rsidRPr="00746D94" w:rsidRDefault="0057267E">
            <w:pPr>
              <w:snapToGrid w:val="0"/>
              <w:spacing w:after="0" w:line="240" w:lineRule="auto"/>
              <w:rPr>
                <w:b/>
                <w:color w:val="000000"/>
              </w:rPr>
            </w:pPr>
            <w:r w:rsidRPr="00746D94">
              <w:rPr>
                <w:b/>
                <w:color w:val="000000"/>
              </w:rPr>
              <w:t>What went well?</w:t>
            </w:r>
          </w:p>
          <w:p w:rsidR="0057267E" w:rsidRPr="00746D94" w:rsidRDefault="00EA750E" w:rsidP="00EA750E">
            <w:pPr>
              <w:numPr>
                <w:ilvl w:val="0"/>
                <w:numId w:val="7"/>
              </w:numPr>
              <w:spacing w:after="0" w:line="240" w:lineRule="auto"/>
              <w:rPr>
                <w:color w:val="000000"/>
              </w:rPr>
            </w:pPr>
            <w:r w:rsidRPr="00746D94">
              <w:rPr>
                <w:color w:val="000000"/>
              </w:rPr>
              <w:t>Clear description of topic</w:t>
            </w:r>
          </w:p>
          <w:p w:rsidR="00EA750E" w:rsidRPr="00746D94" w:rsidRDefault="00EA750E" w:rsidP="00EA750E">
            <w:pPr>
              <w:numPr>
                <w:ilvl w:val="0"/>
                <w:numId w:val="7"/>
              </w:numPr>
              <w:spacing w:after="0" w:line="240" w:lineRule="auto"/>
              <w:rPr>
                <w:color w:val="000000"/>
              </w:rPr>
            </w:pPr>
            <w:r w:rsidRPr="00746D94">
              <w:rPr>
                <w:color w:val="000000"/>
              </w:rPr>
              <w:t>Knowledgeable on topic</w:t>
            </w:r>
          </w:p>
          <w:p w:rsidR="00EA750E" w:rsidRPr="00746D94" w:rsidRDefault="00EA750E" w:rsidP="00EA750E">
            <w:pPr>
              <w:numPr>
                <w:ilvl w:val="0"/>
                <w:numId w:val="7"/>
              </w:numPr>
              <w:spacing w:after="0" w:line="240" w:lineRule="auto"/>
              <w:rPr>
                <w:color w:val="000000"/>
              </w:rPr>
            </w:pPr>
            <w:r w:rsidRPr="00746D94">
              <w:rPr>
                <w:color w:val="000000"/>
              </w:rPr>
              <w:t>Enthusiastic</w:t>
            </w:r>
          </w:p>
          <w:p w:rsidR="0057267E" w:rsidRPr="00746D94" w:rsidRDefault="0057267E">
            <w:pPr>
              <w:spacing w:after="0" w:line="240" w:lineRule="auto"/>
              <w:rPr>
                <w:color w:val="000000"/>
              </w:rPr>
            </w:pPr>
          </w:p>
          <w:p w:rsidR="0057267E" w:rsidRPr="00746D94" w:rsidRDefault="0057267E">
            <w:pPr>
              <w:spacing w:after="0" w:line="240" w:lineRule="auto"/>
              <w:rPr>
                <w:color w:val="000000"/>
              </w:rPr>
            </w:pPr>
          </w:p>
          <w:p w:rsidR="0057267E" w:rsidRPr="00746D94" w:rsidRDefault="0057267E">
            <w:pPr>
              <w:spacing w:after="0" w:line="240" w:lineRule="auto"/>
              <w:rPr>
                <w:color w:val="000000"/>
              </w:rPr>
            </w:pPr>
          </w:p>
          <w:p w:rsidR="0057267E" w:rsidRPr="00746D94" w:rsidRDefault="0057267E">
            <w:pPr>
              <w:spacing w:after="0" w:line="240" w:lineRule="auto"/>
              <w:rPr>
                <w:color w:val="000000"/>
              </w:rPr>
            </w:pPr>
          </w:p>
        </w:tc>
        <w:tc>
          <w:tcPr>
            <w:tcW w:w="4725" w:type="dxa"/>
            <w:tcBorders>
              <w:top w:val="single" w:sz="4" w:space="0" w:color="000000"/>
              <w:left w:val="single" w:sz="4" w:space="0" w:color="000000"/>
              <w:bottom w:val="single" w:sz="4" w:space="0" w:color="000000"/>
            </w:tcBorders>
            <w:shd w:val="clear" w:color="auto" w:fill="auto"/>
          </w:tcPr>
          <w:p w:rsidR="0057267E" w:rsidRPr="00746D94" w:rsidRDefault="0057267E">
            <w:pPr>
              <w:snapToGrid w:val="0"/>
              <w:spacing w:after="0" w:line="240" w:lineRule="auto"/>
              <w:rPr>
                <w:b/>
                <w:color w:val="000000"/>
              </w:rPr>
            </w:pPr>
            <w:r w:rsidRPr="00746D94">
              <w:rPr>
                <w:b/>
                <w:color w:val="000000"/>
              </w:rPr>
              <w:t>What did not go well?</w:t>
            </w:r>
          </w:p>
          <w:p w:rsidR="0029320B" w:rsidRPr="00746D94" w:rsidRDefault="00EA750E" w:rsidP="00814FFC">
            <w:pPr>
              <w:numPr>
                <w:ilvl w:val="0"/>
                <w:numId w:val="8"/>
              </w:numPr>
              <w:snapToGrid w:val="0"/>
              <w:spacing w:after="0" w:line="240" w:lineRule="auto"/>
              <w:rPr>
                <w:color w:val="000000"/>
              </w:rPr>
            </w:pPr>
            <w:r w:rsidRPr="00746D94">
              <w:rPr>
                <w:color w:val="000000"/>
              </w:rPr>
              <w:t>D</w:t>
            </w:r>
            <w:r w:rsidR="00814FFC" w:rsidRPr="00746D94">
              <w:rPr>
                <w:color w:val="000000"/>
              </w:rPr>
              <w:t>ifficult to</w:t>
            </w:r>
            <w:r w:rsidRPr="00746D94">
              <w:rPr>
                <w:color w:val="000000"/>
              </w:rPr>
              <w:t xml:space="preserve"> start</w:t>
            </w:r>
            <w:r w:rsidR="00814FFC" w:rsidRPr="00746D94">
              <w:rPr>
                <w:color w:val="000000"/>
              </w:rPr>
              <w:t xml:space="preserve"> on time</w:t>
            </w:r>
          </w:p>
          <w:p w:rsidR="00EA750E" w:rsidRPr="00746D94" w:rsidRDefault="00EA750E" w:rsidP="00814FFC">
            <w:pPr>
              <w:numPr>
                <w:ilvl w:val="0"/>
                <w:numId w:val="8"/>
              </w:numPr>
              <w:snapToGrid w:val="0"/>
              <w:spacing w:after="0" w:line="240" w:lineRule="auto"/>
              <w:rPr>
                <w:color w:val="000000"/>
              </w:rPr>
            </w:pPr>
            <w:r w:rsidRPr="00746D94">
              <w:rPr>
                <w:color w:val="000000"/>
              </w:rPr>
              <w:t>Difficult to keep to time as session time reduced by 15 minutes</w:t>
            </w:r>
          </w:p>
          <w:p w:rsidR="00814FFC" w:rsidRPr="00746D94" w:rsidRDefault="00814FFC" w:rsidP="00EA750E">
            <w:pPr>
              <w:snapToGrid w:val="0"/>
              <w:spacing w:after="0" w:line="240" w:lineRule="auto"/>
              <w:ind w:left="360"/>
              <w:rPr>
                <w:color w:val="00000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57267E" w:rsidRPr="00746D94" w:rsidRDefault="0057267E">
            <w:pPr>
              <w:snapToGrid w:val="0"/>
              <w:spacing w:after="0" w:line="240" w:lineRule="auto"/>
              <w:rPr>
                <w:b/>
                <w:color w:val="000000"/>
              </w:rPr>
            </w:pPr>
            <w:r w:rsidRPr="00746D94">
              <w:rPr>
                <w:b/>
                <w:color w:val="000000"/>
              </w:rPr>
              <w:t>What could I try next time?</w:t>
            </w:r>
          </w:p>
          <w:p w:rsidR="00814FFC" w:rsidRPr="00746D94" w:rsidRDefault="004A28C5" w:rsidP="00814FFC">
            <w:pPr>
              <w:numPr>
                <w:ilvl w:val="0"/>
                <w:numId w:val="9"/>
              </w:numPr>
              <w:snapToGrid w:val="0"/>
              <w:spacing w:after="0" w:line="240" w:lineRule="auto"/>
              <w:rPr>
                <w:color w:val="000000"/>
              </w:rPr>
            </w:pPr>
            <w:r w:rsidRPr="00746D94">
              <w:rPr>
                <w:color w:val="000000"/>
              </w:rPr>
              <w:t xml:space="preserve">Try to remember </w:t>
            </w:r>
            <w:proofErr w:type="gramStart"/>
            <w:r w:rsidRPr="00746D94">
              <w:rPr>
                <w:color w:val="000000"/>
              </w:rPr>
              <w:t>folks</w:t>
            </w:r>
            <w:proofErr w:type="gramEnd"/>
            <w:r w:rsidRPr="00746D94">
              <w:rPr>
                <w:color w:val="000000"/>
              </w:rPr>
              <w:t xml:space="preserve"> names and use them more often</w:t>
            </w:r>
          </w:p>
          <w:p w:rsidR="004A28C5" w:rsidRPr="00746D94" w:rsidRDefault="004A28C5" w:rsidP="00814FFC">
            <w:pPr>
              <w:numPr>
                <w:ilvl w:val="0"/>
                <w:numId w:val="9"/>
              </w:numPr>
              <w:snapToGrid w:val="0"/>
              <w:spacing w:after="0" w:line="240" w:lineRule="auto"/>
              <w:rPr>
                <w:color w:val="000000"/>
              </w:rPr>
            </w:pPr>
            <w:r w:rsidRPr="00746D94">
              <w:rPr>
                <w:color w:val="000000"/>
              </w:rPr>
              <w:t>Book a second session to cover the topic</w:t>
            </w:r>
            <w:r w:rsidR="00BE3FEB" w:rsidRPr="00746D94">
              <w:rPr>
                <w:color w:val="000000"/>
              </w:rPr>
              <w:t xml:space="preserve"> with individuals if needed</w:t>
            </w:r>
          </w:p>
        </w:tc>
      </w:tr>
    </w:tbl>
    <w:p w:rsidR="0057267E" w:rsidRDefault="0057267E" w:rsidP="00BB5C27"/>
    <w:sectPr w:rsidR="0057267E">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762" w:rsidRDefault="009A1762">
      <w:pPr>
        <w:spacing w:after="0" w:line="240" w:lineRule="auto"/>
      </w:pPr>
      <w:r>
        <w:separator/>
      </w:r>
    </w:p>
  </w:endnote>
  <w:endnote w:type="continuationSeparator" w:id="0">
    <w:p w:rsidR="009A1762" w:rsidRDefault="009A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AC" w:rsidRDefault="002E42AC" w:rsidP="004A2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42AC" w:rsidRDefault="002E42AC" w:rsidP="004A2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30" w:rsidRDefault="002F5630" w:rsidP="002F5630">
    <w:pPr>
      <w:pStyle w:val="Footer"/>
      <w:jc w:val="center"/>
    </w:pPr>
    <w:r>
      <w:t>www.digibete.org</w:t>
    </w:r>
  </w:p>
  <w:p w:rsidR="002E42AC" w:rsidRDefault="002E42AC" w:rsidP="004A2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762" w:rsidRDefault="009A1762">
      <w:pPr>
        <w:spacing w:after="0" w:line="240" w:lineRule="auto"/>
      </w:pPr>
      <w:r>
        <w:separator/>
      </w:r>
    </w:p>
  </w:footnote>
  <w:footnote w:type="continuationSeparator" w:id="0">
    <w:p w:rsidR="009A1762" w:rsidRDefault="009A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C77C2E"/>
    <w:multiLevelType w:val="hybridMultilevel"/>
    <w:tmpl w:val="9BEE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E5AE5"/>
    <w:multiLevelType w:val="hybridMultilevel"/>
    <w:tmpl w:val="966A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85486"/>
    <w:multiLevelType w:val="hybridMultilevel"/>
    <w:tmpl w:val="C132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11BD5"/>
    <w:multiLevelType w:val="hybridMultilevel"/>
    <w:tmpl w:val="06AE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D6A92"/>
    <w:multiLevelType w:val="hybridMultilevel"/>
    <w:tmpl w:val="5936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80F4D"/>
    <w:multiLevelType w:val="hybridMultilevel"/>
    <w:tmpl w:val="6666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37CC1"/>
    <w:multiLevelType w:val="hybridMultilevel"/>
    <w:tmpl w:val="A91A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3"/>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A9"/>
    <w:rsid w:val="000859FB"/>
    <w:rsid w:val="000965FF"/>
    <w:rsid w:val="000E2D2E"/>
    <w:rsid w:val="0011544A"/>
    <w:rsid w:val="001622FA"/>
    <w:rsid w:val="001758E4"/>
    <w:rsid w:val="002659C6"/>
    <w:rsid w:val="0029320B"/>
    <w:rsid w:val="002E42AC"/>
    <w:rsid w:val="002F5630"/>
    <w:rsid w:val="00302F2E"/>
    <w:rsid w:val="00345A21"/>
    <w:rsid w:val="00363DEF"/>
    <w:rsid w:val="00374F7F"/>
    <w:rsid w:val="00383AC2"/>
    <w:rsid w:val="003A3876"/>
    <w:rsid w:val="003C0C3E"/>
    <w:rsid w:val="0046051F"/>
    <w:rsid w:val="004A28C5"/>
    <w:rsid w:val="004A3F46"/>
    <w:rsid w:val="0057267E"/>
    <w:rsid w:val="00586136"/>
    <w:rsid w:val="00597CF6"/>
    <w:rsid w:val="005E674D"/>
    <w:rsid w:val="006D375A"/>
    <w:rsid w:val="00711CEC"/>
    <w:rsid w:val="00746D94"/>
    <w:rsid w:val="0078282D"/>
    <w:rsid w:val="007843ED"/>
    <w:rsid w:val="007E0C23"/>
    <w:rsid w:val="007F1927"/>
    <w:rsid w:val="00814DDC"/>
    <w:rsid w:val="00814FFC"/>
    <w:rsid w:val="00817EAE"/>
    <w:rsid w:val="00844A38"/>
    <w:rsid w:val="00851C3A"/>
    <w:rsid w:val="008763A9"/>
    <w:rsid w:val="00901FDF"/>
    <w:rsid w:val="00914A21"/>
    <w:rsid w:val="00964DA8"/>
    <w:rsid w:val="009A1762"/>
    <w:rsid w:val="009B1DD4"/>
    <w:rsid w:val="009C4191"/>
    <w:rsid w:val="00A00C2A"/>
    <w:rsid w:val="00A23D94"/>
    <w:rsid w:val="00A514C9"/>
    <w:rsid w:val="00A87752"/>
    <w:rsid w:val="00B0353A"/>
    <w:rsid w:val="00B562D4"/>
    <w:rsid w:val="00BB5C27"/>
    <w:rsid w:val="00BC3E85"/>
    <w:rsid w:val="00BE3FEB"/>
    <w:rsid w:val="00C9343F"/>
    <w:rsid w:val="00DA6258"/>
    <w:rsid w:val="00DC4EF3"/>
    <w:rsid w:val="00DF11CC"/>
    <w:rsid w:val="00E320DB"/>
    <w:rsid w:val="00EA750E"/>
    <w:rsid w:val="00EB308C"/>
    <w:rsid w:val="00F3475A"/>
    <w:rsid w:val="00F54DA0"/>
    <w:rsid w:val="00F93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6AAD3C"/>
  <w15:chartTrackingRefBased/>
  <w15:docId w15:val="{AF924054-E403-C545-9C0A-01E1A19A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DF11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11CC"/>
    <w:rPr>
      <w:rFonts w:ascii="Tahoma" w:hAnsi="Tahoma" w:cs="Tahoma"/>
      <w:sz w:val="16"/>
      <w:szCs w:val="16"/>
      <w:lang w:eastAsia="ar-SA"/>
    </w:rPr>
  </w:style>
  <w:style w:type="paragraph" w:styleId="Footer">
    <w:name w:val="footer"/>
    <w:basedOn w:val="Normal"/>
    <w:link w:val="FooterChar"/>
    <w:uiPriority w:val="99"/>
    <w:rsid w:val="004A28C5"/>
    <w:pPr>
      <w:tabs>
        <w:tab w:val="center" w:pos="4153"/>
        <w:tab w:val="right" w:pos="8306"/>
      </w:tabs>
    </w:pPr>
  </w:style>
  <w:style w:type="character" w:styleId="PageNumber">
    <w:name w:val="page number"/>
    <w:basedOn w:val="DefaultParagraphFont"/>
    <w:rsid w:val="004A28C5"/>
  </w:style>
  <w:style w:type="paragraph" w:styleId="Header">
    <w:name w:val="header"/>
    <w:basedOn w:val="Normal"/>
    <w:link w:val="HeaderChar"/>
    <w:uiPriority w:val="99"/>
    <w:unhideWhenUsed/>
    <w:rsid w:val="002F5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30"/>
    <w:rPr>
      <w:rFonts w:ascii="Calibri" w:hAnsi="Calibri" w:cs="Calibri"/>
      <w:sz w:val="22"/>
      <w:szCs w:val="22"/>
      <w:lang w:eastAsia="ar-SA"/>
    </w:rPr>
  </w:style>
  <w:style w:type="character" w:customStyle="1" w:styleId="FooterChar">
    <w:name w:val="Footer Char"/>
    <w:basedOn w:val="DefaultParagraphFont"/>
    <w:link w:val="Footer"/>
    <w:uiPriority w:val="99"/>
    <w:rsid w:val="002F5630"/>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Programme</vt:lpstr>
    </vt:vector>
  </TitlesOfParts>
  <Company>Royal United Hospital</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c:title>
  <dc:subject/>
  <dc:creator>Windows User</dc:creator>
  <cp:keywords/>
  <cp:lastModifiedBy>Rob Julian</cp:lastModifiedBy>
  <cp:revision>3</cp:revision>
  <cp:lastPrinted>2016-06-11T22:37:00Z</cp:lastPrinted>
  <dcterms:created xsi:type="dcterms:W3CDTF">2018-07-05T15:39:00Z</dcterms:created>
  <dcterms:modified xsi:type="dcterms:W3CDTF">2018-07-05T15:59:00Z</dcterms:modified>
</cp:coreProperties>
</file>